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kern w:val="2"/>
          <w:sz w:val="32"/>
          <w:szCs w:val="32"/>
          <w:lang w:val="en-US" w:eastAsia="zh-CN" w:bidi="ar-SA"/>
        </w:rPr>
        <w:t>比选文件内容模板</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申请人简介及报名资格说明</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有效的营业执照副本复印件，加盖公章。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人力资源管理咨询等业务向人力资源社会保障行政部门备案的证书复印件，加盖公章。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有效的绩效或薪酬管理相关项目经验佐证材料（中标通知书或合同复印件，加盖公章）。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未因重大执业质量等问题受到四川省国资委通报</w:t>
      </w:r>
      <w:r>
        <w:rPr>
          <w:rFonts w:hint="eastAsia" w:ascii="仿宋_GB2312" w:hAnsi="仿宋_GB2312" w:eastAsia="仿宋_GB2312" w:cs="仿宋_GB2312"/>
          <w:sz w:val="32"/>
          <w:szCs w:val="32"/>
          <w:lang w:eastAsia="zh-CN"/>
        </w:rPr>
        <w:t>、未处于财产被接管、冻结、破产状态</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未处于四川省行政区域内有关行政处罚期间</w:t>
      </w:r>
      <w:r>
        <w:rPr>
          <w:rFonts w:hint="eastAsia" w:ascii="仿宋_GB2312" w:hAnsi="仿宋_GB2312" w:eastAsia="仿宋_GB2312" w:cs="仿宋_GB2312"/>
          <w:sz w:val="32"/>
          <w:szCs w:val="32"/>
          <w:lang w:val="en-US" w:eastAsia="zh-CN"/>
        </w:rPr>
        <w:t>承诺书，加盖公章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项目执行方案</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0"/>
        <w:textAlignment w:val="auto"/>
        <w:rPr>
          <w:rFonts w:hint="eastAsia" w:eastAsia="仿宋_GB2312"/>
          <w:sz w:val="32"/>
          <w:szCs w:val="32"/>
          <w:lang w:val="en-US" w:eastAsia="zh-CN"/>
        </w:rPr>
      </w:pPr>
      <w:r>
        <w:rPr>
          <w:rFonts w:hint="eastAsia" w:ascii="仿宋_GB2312" w:hAnsi="仿宋_GB2312" w:eastAsia="仿宋_GB2312" w:cs="仿宋_GB2312"/>
          <w:sz w:val="32"/>
          <w:szCs w:val="32"/>
          <w:lang w:eastAsia="zh-CN"/>
        </w:rPr>
        <w:t>重构绩效考核体系</w:t>
      </w:r>
      <w:r>
        <w:rPr>
          <w:rFonts w:hint="eastAsia" w:ascii="仿宋_GB2312" w:hAnsi="仿宋_GB2312" w:eastAsia="仿宋_GB2312" w:cs="仿宋_GB2312"/>
          <w:sz w:val="32"/>
          <w:szCs w:val="32"/>
          <w:lang w:val="en-US" w:eastAsia="zh-CN"/>
        </w:rPr>
        <w:t>方面</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优化工资总额决定机制方面</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重构薪酬分配体系方面</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优化职业经理人经营业绩考核及薪酬管理体系方面</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管理痛点解决措施</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如何从业绩目标及工作任务角度确定合理的人员配置数量？</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如何</w:t>
      </w:r>
      <w:r>
        <w:rPr>
          <w:rFonts w:hint="eastAsia" w:ascii="仿宋_GB2312" w:hAnsi="仿宋_GB2312" w:eastAsia="仿宋_GB2312" w:cs="仿宋_GB2312"/>
          <w:sz w:val="32"/>
          <w:szCs w:val="32"/>
          <w:lang w:val="en-US" w:eastAsia="zh-CN"/>
        </w:rPr>
        <w:t>衡量</w:t>
      </w:r>
      <w:r>
        <w:rPr>
          <w:rFonts w:hint="default" w:ascii="仿宋_GB2312" w:hAnsi="仿宋_GB2312" w:eastAsia="仿宋_GB2312" w:cs="仿宋_GB2312"/>
          <w:sz w:val="32"/>
          <w:szCs w:val="32"/>
          <w:lang w:val="en-US" w:eastAsia="zh-CN"/>
        </w:rPr>
        <w:t>后台保障部门（综合办公室、党群、人力、财务、风控、法务、质量、安全环保等）岗位工作价值对企业运营的贡献大小？</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如何有效评价中层以下员工的综合能力和工作绩效表现？</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项目报价（注：项目中有细分项目的，应明确细分项目报价）</w:t>
      </w:r>
    </w:p>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84C6"/>
    <w:multiLevelType w:val="singleLevel"/>
    <w:tmpl w:val="898784C6"/>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BDE269D2"/>
    <w:multiLevelType w:val="singleLevel"/>
    <w:tmpl w:val="BDE269D2"/>
    <w:lvl w:ilvl="0" w:tentative="0">
      <w:start w:val="1"/>
      <w:numFmt w:val="chineseCounting"/>
      <w:suff w:val="nothing"/>
      <w:lvlText w:val="%1、"/>
      <w:lvlJc w:val="left"/>
      <w:pPr>
        <w:ind w:left="0" w:firstLine="420"/>
      </w:pPr>
      <w:rPr>
        <w:rFonts w:hint="eastAsia"/>
      </w:rPr>
    </w:lvl>
  </w:abstractNum>
  <w:abstractNum w:abstractNumId="2">
    <w:nsid w:val="4AB50F5E"/>
    <w:multiLevelType w:val="singleLevel"/>
    <w:tmpl w:val="4AB50F5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3">
    <w:nsid w:val="6EEE1795"/>
    <w:multiLevelType w:val="singleLevel"/>
    <w:tmpl w:val="6EEE179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ODFhNmI4MDU4YjA2M2UyYmYwYTlkZWM1NzM2NjkifQ=="/>
  </w:docVars>
  <w:rsids>
    <w:rsidRoot w:val="35A07029"/>
    <w:rsid w:val="35A0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unhideWhenUsed/>
    <w:qFormat/>
    <w:uiPriority w:val="99"/>
    <w:pPr>
      <w:widowControl w:val="0"/>
      <w:spacing w:after="120"/>
      <w:jc w:val="both"/>
    </w:pPr>
    <w:rPr>
      <w:rFonts w:ascii="Calibri" w:hAnsi="Calibri"/>
      <w:kern w:val="2"/>
      <w:sz w:val="21"/>
      <w:szCs w:val="24"/>
      <w:lang w:val="en-US" w:eastAsia="zh-CN" w:bidi="ar-SA"/>
    </w:rPr>
  </w:style>
  <w:style w:type="paragraph" w:styleId="4">
    <w:name w:val="footer"/>
    <w:basedOn w:val="1"/>
    <w:semiHidden/>
    <w:qFormat/>
    <w:uiPriority w:val="0"/>
    <w:pPr>
      <w:widowControl w:val="0"/>
      <w:tabs>
        <w:tab w:val="center" w:pos="4153"/>
        <w:tab w:val="right" w:pos="8306"/>
      </w:tabs>
      <w:snapToGrid w:val="0"/>
    </w:pPr>
    <w:rPr>
      <w:kern w:val="2"/>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2023-04-24T03:04:00Z</dcterms:created>
  <dc:creator>admin</dc:creator>
  <cp:lastModifiedBy>admin</cp:lastModifiedBy>
  <dcterms:modified xsi:type="dcterms:W3CDTF">2023-04-24T03:04:39Z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BB44F39E230F4E76B45F259E358AC286_11</vt:lpwstr>
  </property>
</Properties>
</file>